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18A5" w14:textId="685291D1" w:rsidR="00C7025F" w:rsidRPr="00C7025F" w:rsidRDefault="00C7025F" w:rsidP="00C7025F">
      <w:pPr>
        <w:spacing w:after="0" w:line="240" w:lineRule="auto"/>
        <w:ind w:right="5953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="00592B2F">
        <w:rPr>
          <w:rFonts w:ascii="Arial" w:eastAsia="Times New Roman" w:hAnsi="Arial" w:cs="Arial"/>
          <w:sz w:val="24"/>
          <w:szCs w:val="24"/>
          <w:lang w:eastAsia="hr-HR"/>
        </w:rPr>
        <w:t>112-01/20-01/0</w:t>
      </w:r>
      <w:r w:rsidR="00127395">
        <w:rPr>
          <w:rFonts w:ascii="Arial" w:eastAsia="Times New Roman" w:hAnsi="Arial" w:cs="Arial"/>
          <w:sz w:val="24"/>
          <w:szCs w:val="24"/>
          <w:lang w:eastAsia="hr-HR"/>
        </w:rPr>
        <w:t>4</w:t>
      </w:r>
    </w:p>
    <w:p w14:paraId="6921ADBE" w14:textId="1B108BB6" w:rsidR="00C7025F" w:rsidRPr="00C7025F" w:rsidRDefault="00C7025F" w:rsidP="00C7025F">
      <w:pPr>
        <w:spacing w:after="0" w:line="240" w:lineRule="auto"/>
        <w:ind w:right="5953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 w:rsidR="00592B2F">
        <w:rPr>
          <w:rFonts w:ascii="Arial" w:eastAsia="Times New Roman" w:hAnsi="Arial" w:cs="Arial"/>
          <w:sz w:val="24"/>
          <w:szCs w:val="24"/>
          <w:lang w:eastAsia="hr-HR"/>
        </w:rPr>
        <w:t xml:space="preserve"> 2133/89-04-20-</w:t>
      </w:r>
      <w:r w:rsidR="00400EFA">
        <w:rPr>
          <w:rFonts w:ascii="Arial" w:eastAsia="Times New Roman" w:hAnsi="Arial" w:cs="Arial"/>
          <w:sz w:val="24"/>
          <w:szCs w:val="24"/>
          <w:lang w:eastAsia="hr-HR"/>
        </w:rPr>
        <w:t>04</w:t>
      </w:r>
    </w:p>
    <w:p w14:paraId="592E372D" w14:textId="16742BC7" w:rsidR="00C7025F" w:rsidRPr="00C7025F" w:rsidRDefault="00C7025F" w:rsidP="00C7025F">
      <w:pPr>
        <w:spacing w:after="0" w:line="240" w:lineRule="auto"/>
        <w:ind w:right="5953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Karlovac, </w:t>
      </w:r>
      <w:r w:rsidR="00592B2F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400EFA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592B2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 rujna 2020.</w:t>
      </w:r>
      <w:r w:rsidR="00592B2F">
        <w:rPr>
          <w:rFonts w:ascii="Arial" w:eastAsia="Times New Roman" w:hAnsi="Arial" w:cs="Arial"/>
          <w:sz w:val="24"/>
          <w:szCs w:val="24"/>
          <w:lang w:eastAsia="hr-HR"/>
        </w:rPr>
        <w:t>g.</w:t>
      </w:r>
    </w:p>
    <w:p w14:paraId="5D078CE4" w14:textId="77777777" w:rsidR="00C7025F" w:rsidRPr="00C7025F" w:rsidRDefault="00C7025F" w:rsidP="00C7025F">
      <w:pPr>
        <w:spacing w:after="0" w:line="240" w:lineRule="auto"/>
        <w:ind w:left="426" w:right="5953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B4F4FA" w14:textId="734730E6" w:rsidR="00C7025F" w:rsidRPr="00C7025F" w:rsidRDefault="00C7025F" w:rsidP="0069500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Povjerenstvo za provedbu natječaja za prijem radnika na neodređeno vrijeme na radno mjesto: </w:t>
      </w:r>
      <w:r w:rsidR="00127395" w:rsidRPr="00127395">
        <w:rPr>
          <w:rFonts w:ascii="Arial" w:eastAsia="Times New Roman" w:hAnsi="Arial" w:cs="Arial"/>
          <w:sz w:val="24"/>
          <w:szCs w:val="24"/>
          <w:lang w:eastAsia="hr-HR"/>
        </w:rPr>
        <w:t xml:space="preserve">medicinske sestre/tehničara vozača vozila u Timu 1 i Timu 2 HMP </w:t>
      </w:r>
      <w:r w:rsidR="00127395">
        <w:rPr>
          <w:rFonts w:ascii="Arial" w:eastAsia="Times New Roman" w:hAnsi="Arial" w:cs="Arial"/>
          <w:sz w:val="24"/>
          <w:szCs w:val="24"/>
          <w:lang w:eastAsia="hr-HR"/>
        </w:rPr>
        <w:t xml:space="preserve">(m/ž) 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>-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2739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 izvršitelj/ica na neodređeno i puno radno vrijeme, uz probni rad od tri mjeseca, mjesto rada: Karlovačka županija, daje sljedeće</w:t>
      </w:r>
    </w:p>
    <w:p w14:paraId="4B5C4FBC" w14:textId="77777777" w:rsidR="00371216" w:rsidRPr="00C7025F" w:rsidRDefault="00371216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0F51DE3" w14:textId="0B860B28" w:rsidR="00C7025F" w:rsidRPr="00C7025F" w:rsidRDefault="00C7025F" w:rsidP="003D44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b/>
          <w:sz w:val="24"/>
          <w:szCs w:val="24"/>
          <w:lang w:eastAsia="hr-HR"/>
        </w:rPr>
        <w:t>UPUTE I OBAVIJESTI KANDIDATIMA</w:t>
      </w:r>
    </w:p>
    <w:p w14:paraId="0688844E" w14:textId="77777777" w:rsidR="00C7025F" w:rsidRPr="00C7025F" w:rsidRDefault="00C7025F" w:rsidP="00C70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E485B1C" w14:textId="77777777" w:rsidR="00C7025F" w:rsidRPr="00C7025F" w:rsidRDefault="00C7025F" w:rsidP="00C7025F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b/>
          <w:sz w:val="24"/>
          <w:szCs w:val="24"/>
          <w:lang w:eastAsia="hr-HR"/>
        </w:rPr>
        <w:t>OBJAVA NATJEČAJA</w:t>
      </w:r>
    </w:p>
    <w:p w14:paraId="78DC128A" w14:textId="77777777" w:rsidR="00C7025F" w:rsidRPr="00C7025F" w:rsidRDefault="00C7025F" w:rsidP="00C7025F">
      <w:pPr>
        <w:pStyle w:val="Odlomakpopis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DC04260" w14:textId="686C8EF6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Povjerenstvo za provedbu natječaja raspisalo je natječaj za prijam radnika na radno mjesto: </w:t>
      </w:r>
      <w:r w:rsidR="00127395" w:rsidRPr="00127395">
        <w:rPr>
          <w:rFonts w:ascii="Arial" w:eastAsia="Times New Roman" w:hAnsi="Arial" w:cs="Arial"/>
          <w:sz w:val="24"/>
          <w:szCs w:val="24"/>
          <w:lang w:eastAsia="hr-HR"/>
        </w:rPr>
        <w:t xml:space="preserve">medicinske sestre/tehničara vozača vozila u Timu 1 i Timu 2 HMP </w:t>
      </w:r>
      <w:r w:rsidR="00371216" w:rsidRPr="00C7025F">
        <w:rPr>
          <w:rFonts w:ascii="Arial" w:eastAsia="Times New Roman" w:hAnsi="Arial" w:cs="Arial"/>
          <w:sz w:val="24"/>
          <w:szCs w:val="24"/>
          <w:lang w:eastAsia="hr-HR"/>
        </w:rPr>
        <w:t>(m/ž)</w:t>
      </w:r>
      <w:r w:rsidR="0037121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71216" w:rsidRPr="00C7025F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37121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2739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371216"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 izvršitelj/ica na neodređeno i puno radno vrijeme, uz probni rad od tri mjeseca, mjesto rada: Karlovačka županija</w:t>
      </w:r>
      <w:r w:rsidR="00371216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3BF3BA9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60939F" w14:textId="41E31881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u Narodnim novinama broj </w:t>
      </w:r>
      <w:r w:rsidR="00127395">
        <w:rPr>
          <w:rFonts w:ascii="Arial" w:eastAsia="Times New Roman" w:hAnsi="Arial" w:cs="Arial"/>
          <w:sz w:val="24"/>
          <w:szCs w:val="24"/>
          <w:lang w:eastAsia="hr-HR"/>
        </w:rPr>
        <w:t>102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>/20</w:t>
      </w:r>
      <w:r w:rsidR="00371216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127395">
        <w:rPr>
          <w:rFonts w:ascii="Arial" w:eastAsia="Times New Roman" w:hAnsi="Arial" w:cs="Arial"/>
          <w:sz w:val="24"/>
          <w:szCs w:val="24"/>
          <w:lang w:eastAsia="hr-HR"/>
        </w:rPr>
        <w:t>16. rujna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 20</w:t>
      </w:r>
      <w:r w:rsidR="00371216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.g., na Internet stranicama Hrvatskog zavoda za zapošljavanje Područnog ureda Karlovac </w:t>
      </w:r>
      <w:r w:rsidR="00127395">
        <w:rPr>
          <w:rFonts w:ascii="Arial" w:eastAsia="Times New Roman" w:hAnsi="Arial" w:cs="Arial"/>
          <w:sz w:val="24"/>
          <w:szCs w:val="24"/>
          <w:lang w:eastAsia="hr-HR"/>
        </w:rPr>
        <w:t>i Zavoda za hitnu medicinu Karlovačke županije</w:t>
      </w:r>
    </w:p>
    <w:p w14:paraId="060BEA58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29F28F" w14:textId="77777777" w:rsidR="00C7025F" w:rsidRPr="00C7025F" w:rsidRDefault="00C7025F" w:rsidP="00C7025F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b/>
          <w:sz w:val="24"/>
          <w:szCs w:val="24"/>
          <w:lang w:eastAsia="hr-HR"/>
        </w:rPr>
        <w:t>OPIS POSLOVA RADNOG MJESTA</w:t>
      </w:r>
    </w:p>
    <w:p w14:paraId="6E4B2174" w14:textId="77777777" w:rsidR="00C7025F" w:rsidRPr="00F17A32" w:rsidRDefault="00C7025F" w:rsidP="00C7025F">
      <w:pPr>
        <w:pStyle w:val="Odlomakpopisa"/>
        <w:spacing w:after="0" w:line="240" w:lineRule="auto"/>
        <w:ind w:left="1080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5583E532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vrši prijem poziva na hitnu intervenciju na terenu,</w:t>
      </w:r>
    </w:p>
    <w:p w14:paraId="3FFC82C9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pruža hitnu medicinsku pomoć bolesniku samostalno i u okviru svoje stručnosti</w:t>
      </w:r>
    </w:p>
    <w:p w14:paraId="553227C5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priprema bolesnika za liječnički pregled,</w:t>
      </w:r>
    </w:p>
    <w:p w14:paraId="002C86BD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priprema bolesnika i pribora, pomoć liječniku pri inspekciji, auskultaciji, palpaciji i perkusiji,</w:t>
      </w:r>
    </w:p>
    <w:p w14:paraId="4739AFCA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priprema bolesnika i pribora pri zbrinjavanju rana, zbrinjava rane,</w:t>
      </w:r>
    </w:p>
    <w:p w14:paraId="0B19BBE5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priprema bolesnika i pribora te primjena parenteralne terapije, supkutane, intrakutane i intramuskulame injekcije, mjerenje i registracija vitalnih funkcija,</w:t>
      </w:r>
    </w:p>
    <w:p w14:paraId="7549E414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priprema bolesnika i pribora te snimanje EKG-a,</w:t>
      </w:r>
    </w:p>
    <w:p w14:paraId="2EBFD3B2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priprema i sudjelovanje u svim aktivnostima kod sistematskih pregleda bolesnika svih uzrasta, pomoć liječniku kod poroda na terenu, uzimanje krvi iz vene za hitne pretrage, odgovornost za provođenje svih metoda dezinfekcije i sterilizacije potrebnog pribora,</w:t>
      </w:r>
    </w:p>
    <w:p w14:paraId="10291408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briga za čisto i sterilno rublje,</w:t>
      </w:r>
    </w:p>
    <w:p w14:paraId="12F22B82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briga za priručnu apoteku i sanitetski materijal, pribora za primjenu terapije u ordinaciji i sanitetskom vozilu,</w:t>
      </w:r>
    </w:p>
    <w:p w14:paraId="6F7BE155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rad na računalnom programu u hitnom prijemu, obavljanje prijema hitnih poziva,</w:t>
      </w:r>
    </w:p>
    <w:p w14:paraId="7E80622D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pružanje samostalno ili zajedno sa liječnikom, hitne medicinske pomoći oboljelim ili povrijeđenim, sudjelovanje u postupcima reanimacije, aplikacija ordinirane terapije, praćenje bolesnika do zdravstvene ustanove ili kuće radi daljnjeg liječenja,</w:t>
      </w:r>
    </w:p>
    <w:p w14:paraId="1E43528F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lastRenderedPageBreak/>
        <w:t>pružanje hitne medicinske pomoći prije i tijekom transporta u smislu uključivanja instalacionih sistema i poznavanje specijalnih uvjeta za transport bolesnika, ili povrijeđenih, opečenih ili na drugi način oboljelih građana,</w:t>
      </w:r>
    </w:p>
    <w:p w14:paraId="17C2F551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vrši prijevoz pacijenata i odgovoran je za njih za vrijeme vožnje.</w:t>
      </w:r>
    </w:p>
    <w:p w14:paraId="2D49F533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vrši prijevoz dežurnog liječnika i medicinskog tehničara/sestre.</w:t>
      </w:r>
    </w:p>
    <w:p w14:paraId="09507807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brine se o ispravnosti vozila, čistoći i održavanju vozila</w:t>
      </w:r>
    </w:p>
    <w:p w14:paraId="6F19577E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 xml:space="preserve">vodi brigu o putnim nalozima, pravovremeno i uredno ih predaje ovlaštenoj osobi, brine se o utrošku i količini određenog goriva, </w:t>
      </w:r>
    </w:p>
    <w:p w14:paraId="3A3E6A65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odgovoran je za vozilo i opremu kojom rukuje,</w:t>
      </w:r>
    </w:p>
    <w:p w14:paraId="078474A5" w14:textId="77777777" w:rsidR="00127395" w:rsidRPr="00127395" w:rsidRDefault="00127395" w:rsidP="00127395">
      <w:pPr>
        <w:pStyle w:val="Odlomakpopisa"/>
        <w:numPr>
          <w:ilvl w:val="0"/>
          <w:numId w:val="36"/>
        </w:num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obavlja i druge poslove po nalogu ravnatelja, glavne sestre, voditelja medicinske službe, te voditelja tima.</w:t>
      </w:r>
    </w:p>
    <w:p w14:paraId="31CD3CBA" w14:textId="77777777" w:rsidR="00127395" w:rsidRDefault="00127395" w:rsidP="00127395">
      <w:p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</w:p>
    <w:p w14:paraId="7F7B8A25" w14:textId="5CD350BD" w:rsidR="00127395" w:rsidRPr="00127395" w:rsidRDefault="00127395" w:rsidP="00127395">
      <w:pPr>
        <w:spacing w:after="0" w:line="240" w:lineRule="auto"/>
        <w:rPr>
          <w:rFonts w:ascii="Arial" w:eastAsia="Times New Roman" w:hAnsi="Arial"/>
          <w:color w:val="0D0D0D" w:themeColor="text1" w:themeTint="F2"/>
          <w:sz w:val="24"/>
          <w:szCs w:val="24"/>
        </w:rPr>
      </w:pPr>
      <w:r w:rsidRPr="00127395">
        <w:rPr>
          <w:rFonts w:ascii="Arial" w:eastAsia="Times New Roman" w:hAnsi="Arial"/>
          <w:color w:val="0D0D0D" w:themeColor="text1" w:themeTint="F2"/>
          <w:sz w:val="24"/>
          <w:szCs w:val="24"/>
        </w:rPr>
        <w:t>Za svoj rad odgovoran je ravnatelju, voditelju medicinske službe, voditelju tima i voditelju Ispostave.</w:t>
      </w:r>
    </w:p>
    <w:p w14:paraId="21084C0A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659EC41" w14:textId="77777777" w:rsidR="00C7025F" w:rsidRPr="00C7025F" w:rsidRDefault="00C7025F" w:rsidP="00C7025F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b/>
          <w:sz w:val="24"/>
          <w:szCs w:val="24"/>
          <w:lang w:eastAsia="hr-HR"/>
        </w:rPr>
        <w:t>PODACI O PLAĆI</w:t>
      </w:r>
    </w:p>
    <w:p w14:paraId="52C96489" w14:textId="77777777" w:rsidR="00C7025F" w:rsidRPr="00C7025F" w:rsidRDefault="00C7025F" w:rsidP="00C7025F">
      <w:pPr>
        <w:pStyle w:val="Odlomakpopis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322BD54" w14:textId="29C43136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Osnovna bruto plaća je umnožak koeficijenta složenosti poslova navedenog radnog mjesta </w:t>
      </w:r>
      <w:r w:rsidR="00127395">
        <w:rPr>
          <w:rFonts w:ascii="Arial" w:eastAsia="Times New Roman" w:hAnsi="Arial" w:cs="Arial"/>
          <w:sz w:val="24"/>
          <w:szCs w:val="24"/>
          <w:lang w:eastAsia="hr-HR"/>
        </w:rPr>
        <w:t>1,164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 i osnovice za izračun plaće u iznosu od 5.</w:t>
      </w:r>
      <w:r w:rsidR="005B496D">
        <w:rPr>
          <w:rFonts w:ascii="Arial" w:eastAsia="Times New Roman" w:hAnsi="Arial" w:cs="Arial"/>
          <w:sz w:val="24"/>
          <w:szCs w:val="24"/>
          <w:lang w:eastAsia="hr-HR"/>
        </w:rPr>
        <w:t>809,79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 kuna, uvećane za 0,5% za svaku navršenu godinu radnog staža.</w:t>
      </w:r>
    </w:p>
    <w:p w14:paraId="36C60606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E1EB18" w14:textId="77777777" w:rsidR="00C7025F" w:rsidRPr="00C7025F" w:rsidRDefault="00C7025F" w:rsidP="00C7025F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b/>
          <w:sz w:val="24"/>
          <w:szCs w:val="24"/>
          <w:lang w:eastAsia="hr-HR"/>
        </w:rPr>
        <w:t>PROVJERA ZNANJA I SPOSOBNOSTI</w:t>
      </w:r>
    </w:p>
    <w:p w14:paraId="2704EC89" w14:textId="77777777" w:rsidR="00C7025F" w:rsidRPr="00C7025F" w:rsidRDefault="00C7025F" w:rsidP="00C7025F">
      <w:pPr>
        <w:pStyle w:val="Odlomakpopis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B4068A5" w14:textId="57EA4B2E" w:rsidR="00801125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Provjera znanja vršit će se iz područja rada Zavoda</w:t>
      </w:r>
      <w:r w:rsidR="003D44A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3579D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25303D8" w14:textId="77777777" w:rsidR="00DE5F29" w:rsidRPr="003579DC" w:rsidRDefault="00DE5F29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7DC4C00" w14:textId="18C18AA5" w:rsidR="00C7025F" w:rsidRPr="003579DC" w:rsidRDefault="003D44A1" w:rsidP="00C7025F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3579DC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I</w:t>
      </w:r>
      <w:r w:rsidR="00C7025F" w:rsidRPr="003579DC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zvor za pripremanje kandidata za provjeru znanja</w:t>
      </w:r>
      <w:r w:rsidRPr="003579DC">
        <w:rPr>
          <w:rFonts w:ascii="Arial" w:eastAsia="Times New Roman" w:hAnsi="Arial" w:cs="Arial"/>
          <w:b/>
          <w:iCs/>
          <w:sz w:val="24"/>
          <w:szCs w:val="24"/>
          <w:lang w:eastAsia="hr-HR"/>
        </w:rPr>
        <w:t xml:space="preserve"> je</w:t>
      </w:r>
      <w:r w:rsidR="003579DC" w:rsidRPr="003579DC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:</w:t>
      </w:r>
    </w:p>
    <w:p w14:paraId="53F099D5" w14:textId="59891D24" w:rsidR="003579DC" w:rsidRPr="003579DC" w:rsidRDefault="003579DC" w:rsidP="00C7025F">
      <w:pPr>
        <w:pStyle w:val="Odlomakpopis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3579DC">
        <w:rPr>
          <w:rFonts w:ascii="Arial" w:eastAsia="Times New Roman" w:hAnsi="Arial" w:cs="Arial"/>
          <w:b/>
          <w:iCs/>
          <w:sz w:val="24"/>
          <w:szCs w:val="24"/>
          <w:u w:val="single"/>
          <w:lang w:eastAsia="hr-HR"/>
        </w:rPr>
        <w:t>Smjernice za rad izvanbolničke hitne medicin</w:t>
      </w:r>
      <w:r w:rsidR="00DE5F29">
        <w:rPr>
          <w:rFonts w:ascii="Arial" w:eastAsia="Times New Roman" w:hAnsi="Arial" w:cs="Arial"/>
          <w:b/>
          <w:iCs/>
          <w:sz w:val="24"/>
          <w:szCs w:val="24"/>
          <w:u w:val="single"/>
          <w:lang w:eastAsia="hr-HR"/>
        </w:rPr>
        <w:t>ske službe</w:t>
      </w:r>
      <w:r w:rsidRPr="003579DC">
        <w:rPr>
          <w:rFonts w:ascii="Arial" w:eastAsia="Times New Roman" w:hAnsi="Arial" w:cs="Arial"/>
          <w:b/>
          <w:iCs/>
          <w:sz w:val="24"/>
          <w:szCs w:val="24"/>
          <w:lang w:eastAsia="hr-HR"/>
        </w:rPr>
        <w:t xml:space="preserve"> koje se nalaze na Internet stranicama Hrvatskog zavoda za hitnu medicinu </w:t>
      </w:r>
      <w:r>
        <w:rPr>
          <w:rFonts w:ascii="Arial" w:eastAsia="Times New Roman" w:hAnsi="Arial" w:cs="Arial"/>
          <w:b/>
          <w:iCs/>
          <w:sz w:val="24"/>
          <w:szCs w:val="24"/>
          <w:lang w:eastAsia="hr-HR"/>
        </w:rPr>
        <w:t>(</w:t>
      </w:r>
      <w:r w:rsidRPr="003579DC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https://www.hzhm.hr/source/smjernice/smjernice-za-rad-izvanbolnicke-hitne.pdf</w:t>
      </w:r>
      <w:r w:rsidRPr="003579DC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)</w:t>
      </w:r>
    </w:p>
    <w:p w14:paraId="0BBB8EAB" w14:textId="77777777" w:rsidR="003D44A1" w:rsidRPr="00C7025F" w:rsidRDefault="003D44A1" w:rsidP="00C7025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14:paraId="59D34D16" w14:textId="77777777" w:rsidR="00C7025F" w:rsidRPr="00C7025F" w:rsidRDefault="00C7025F" w:rsidP="00C7025F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b/>
          <w:sz w:val="24"/>
          <w:szCs w:val="24"/>
          <w:lang w:eastAsia="hr-HR"/>
        </w:rPr>
        <w:t>PRAVILA I POSTUPAK TESTIRANJA:</w:t>
      </w:r>
    </w:p>
    <w:p w14:paraId="1A413C21" w14:textId="77777777" w:rsidR="00C7025F" w:rsidRPr="00C7025F" w:rsidRDefault="00C7025F" w:rsidP="00C7025F">
      <w:pPr>
        <w:pStyle w:val="Odlomakpopis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3AC907C" w14:textId="77777777" w:rsidR="00C7025F" w:rsidRPr="00C7025F" w:rsidRDefault="00C7025F" w:rsidP="00C7025F">
      <w:pPr>
        <w:pStyle w:val="Odlomakpopis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b/>
          <w:i/>
          <w:sz w:val="24"/>
          <w:szCs w:val="24"/>
          <w:lang w:eastAsia="hr-HR"/>
        </w:rPr>
        <w:t>Natječajni postupak provodi Povjerenstvo za provedbu natječaja, koje obavlja sljedeće poslove:</w:t>
      </w:r>
    </w:p>
    <w:p w14:paraId="1E2FBE5D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A6BD0B" w14:textId="77777777" w:rsidR="00C7025F" w:rsidRPr="00C7025F" w:rsidRDefault="00C7025F" w:rsidP="00C7025F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utvrđuje koje su prijave na natječaj pravodobne i potpune,</w:t>
      </w:r>
    </w:p>
    <w:p w14:paraId="1FAF1EDF" w14:textId="77777777" w:rsidR="00C7025F" w:rsidRPr="00C7025F" w:rsidRDefault="00C7025F" w:rsidP="00C7025F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utvrđuje listu kandidata prijavljenih na natječaj koji ispunjavaju formalne uvjete propisane natječajem,</w:t>
      </w:r>
    </w:p>
    <w:p w14:paraId="1C401C9E" w14:textId="77777777" w:rsidR="00C7025F" w:rsidRPr="00C7025F" w:rsidRDefault="00C7025F" w:rsidP="00C7025F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kandidate s liste poziva na prethodnu provjeru znanja i sposobnosti,</w:t>
      </w:r>
    </w:p>
    <w:p w14:paraId="62969770" w14:textId="77777777" w:rsidR="00C7025F" w:rsidRPr="00C7025F" w:rsidRDefault="00C7025F" w:rsidP="00C7025F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provodi postupak provjere znanja i sposobnosti,</w:t>
      </w:r>
    </w:p>
    <w:p w14:paraId="16EBE5AE" w14:textId="0B68B744" w:rsidR="00AF59DC" w:rsidRPr="00127395" w:rsidRDefault="00C7025F" w:rsidP="00C7025F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podnosi izvješće o provedenom postupku, uz koje prilaže rang listu kandidata, s obzirom na rezultate provedene provjere znanja i sposobnosti.</w:t>
      </w:r>
    </w:p>
    <w:p w14:paraId="28E4F2FA" w14:textId="77777777" w:rsidR="00127395" w:rsidRPr="00C7025F" w:rsidRDefault="00127395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ED52891" w14:textId="77777777" w:rsidR="00C7025F" w:rsidRPr="00C7025F" w:rsidRDefault="00C7025F" w:rsidP="00C7025F">
      <w:pPr>
        <w:pStyle w:val="Odlomakpopis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Nepravodobne ili nepotpune prijave: </w:t>
      </w:r>
    </w:p>
    <w:p w14:paraId="62821099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C3BA30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Ukoliko je prijava na natječaj nepravodobna i/ili nepotpuna (ne sadrži svu potrebnu dokumentaciju), ista se neće razmatrati, a osoba koja je podnijela nepotpunu i/ili 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nepravodobnu prijavu ili osoba koja ne ispunjava formalne uvjete iz natječaja ne smatra se kandidatom prijavljenim na natječaj. </w:t>
      </w:r>
    </w:p>
    <w:p w14:paraId="19CA9FE7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6519F1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14:paraId="7AA0EECA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F5BD16" w14:textId="77777777" w:rsidR="00C7025F" w:rsidRPr="00C7025F" w:rsidRDefault="00C7025F" w:rsidP="00C7025F">
      <w:pPr>
        <w:pStyle w:val="Odlomakpopisa"/>
        <w:numPr>
          <w:ilvl w:val="0"/>
          <w:numId w:val="26"/>
        </w:numPr>
        <w:spacing w:after="0" w:line="240" w:lineRule="auto"/>
        <w:ind w:left="284" w:hanging="284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b/>
          <w:i/>
          <w:sz w:val="24"/>
          <w:szCs w:val="24"/>
          <w:lang w:eastAsia="hr-HR"/>
        </w:rPr>
        <w:t>Provjera znanja i sposobnosti kandidata:</w:t>
      </w:r>
    </w:p>
    <w:p w14:paraId="1063B8A8" w14:textId="77777777" w:rsidR="00C7025F" w:rsidRPr="00C7025F" w:rsidRDefault="00C7025F" w:rsidP="00C7025F">
      <w:pPr>
        <w:pStyle w:val="Odlomakpopisa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CAFB954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Prethodnoj provjeri znanja i sposobnosti kandidata mogu pristupiti samo kandidati koji ispunjavaju formalne uvjete iz natječaja. Prethodna provjera znanja i sposobnosti kandidata obavlja se putem pisanog testiranja i intervjua.</w:t>
      </w:r>
    </w:p>
    <w:p w14:paraId="5C65C379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08F1BE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Ako kandidat ne pristupi testiranju, odnosno odustane od testiranja smatra se da je povukao prijavu na natječaj i ne smatra se kandidatom u postupku.</w:t>
      </w:r>
    </w:p>
    <w:p w14:paraId="3D2ED85F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92F7FE4" w14:textId="77777777" w:rsidR="00C7025F" w:rsidRPr="00C7025F" w:rsidRDefault="00C7025F" w:rsidP="00C70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Vrijeme održavanja prethodne provjere znanja i sposobnosti kandidata bit će objavljeno na web-stranici Zavoda za hitnu medicinu Karlovačke županije </w:t>
      </w:r>
      <w:hyperlink r:id="rId7" w:history="1">
        <w:r w:rsidRPr="00C7025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www.zzhm-kz.hr</w:t>
        </w:r>
      </w:hyperlink>
      <w:r w:rsidRPr="00C7025F">
        <w:rPr>
          <w:rFonts w:ascii="Arial" w:eastAsia="Times New Roman" w:hAnsi="Arial" w:cs="Arial"/>
          <w:sz w:val="24"/>
          <w:szCs w:val="24"/>
          <w:lang w:eastAsia="hr-HR"/>
        </w:rPr>
        <w:t>, najmanje 5 (pet) dana prije održavanja provjere.</w:t>
      </w:r>
    </w:p>
    <w:p w14:paraId="3E4A1D54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C53EEA4" w14:textId="77777777" w:rsidR="00C7025F" w:rsidRPr="00C7025F" w:rsidRDefault="00C7025F" w:rsidP="00C7025F">
      <w:pPr>
        <w:pStyle w:val="Odlomakpopis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Po dolasku na provjeru znanja, od kandidata će biti zatraženo predočenje odgovarajuće identifikacijske isprave radi utvrđivanja identiteta.</w:t>
      </w:r>
    </w:p>
    <w:p w14:paraId="7AF6DC39" w14:textId="77777777" w:rsidR="00C7025F" w:rsidRPr="00C7025F" w:rsidRDefault="00C7025F" w:rsidP="00C7025F">
      <w:pPr>
        <w:pStyle w:val="Odlomakpopisa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6B5DF5" w14:textId="77777777" w:rsidR="00C7025F" w:rsidRPr="00C7025F" w:rsidRDefault="00C7025F" w:rsidP="00C7025F">
      <w:pPr>
        <w:pStyle w:val="Odlomakpopisa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Po utvrđivanju identiteta, kandidatima će biti podijeljeni testovi.</w:t>
      </w:r>
    </w:p>
    <w:p w14:paraId="11006589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743F10A" w14:textId="77777777" w:rsidR="00C7025F" w:rsidRPr="00C7025F" w:rsidRDefault="00C7025F" w:rsidP="00C7025F">
      <w:pPr>
        <w:pStyle w:val="Odlomakpopisa"/>
        <w:numPr>
          <w:ilvl w:val="0"/>
          <w:numId w:val="2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Za vrijeme provjere znanja i sposobnosti nije dopušteno:</w:t>
      </w:r>
    </w:p>
    <w:p w14:paraId="6482F648" w14:textId="77777777" w:rsidR="00C7025F" w:rsidRPr="00C7025F" w:rsidRDefault="00C7025F" w:rsidP="00C7025F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bilješkama,</w:t>
      </w:r>
    </w:p>
    <w:p w14:paraId="0F2F0658" w14:textId="77777777" w:rsidR="00C7025F" w:rsidRPr="00C7025F" w:rsidRDefault="00C7025F" w:rsidP="00C7025F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sredstva,</w:t>
      </w:r>
    </w:p>
    <w:p w14:paraId="1A131DCF" w14:textId="77777777" w:rsidR="00C7025F" w:rsidRPr="00C7025F" w:rsidRDefault="00C7025F" w:rsidP="00C7025F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napuštati prostoriju u kojoj se provjera odvija,</w:t>
      </w:r>
    </w:p>
    <w:p w14:paraId="341EA958" w14:textId="26A4DEDC" w:rsidR="00C7025F" w:rsidRPr="00BC7B33" w:rsidRDefault="00C7025F" w:rsidP="00BC7B3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razgovarati s ostalim kandidatima niti na bilo koji drugi način remetiti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>koncentraciju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C7B33">
        <w:rPr>
          <w:rFonts w:ascii="Arial" w:eastAsia="Times New Roman" w:hAnsi="Arial" w:cs="Arial"/>
          <w:sz w:val="24"/>
          <w:szCs w:val="24"/>
          <w:lang w:eastAsia="hr-HR"/>
        </w:rPr>
        <w:t>kandidata.</w:t>
      </w:r>
    </w:p>
    <w:p w14:paraId="17535449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937F31A" w14:textId="5076CCD3" w:rsidR="00C7025F" w:rsidRPr="00C7025F" w:rsidRDefault="00C7025F" w:rsidP="00BC7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Ukoliko pojedini kandidat prekrši naprijed navedena pravila bit će udaljen s provjere znanja, a</w:t>
      </w:r>
      <w:r w:rsidR="005B49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>njegov/njezin rezultat Povjerenstvo neće priznati niti ocjenjivati.</w:t>
      </w:r>
    </w:p>
    <w:p w14:paraId="727635F0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8C5398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6FEDC0" w14:textId="527B3E34" w:rsidR="00C7025F" w:rsidRPr="00A47581" w:rsidRDefault="00A47581" w:rsidP="00A47581">
      <w:pPr>
        <w:pStyle w:val="Odlomakpopis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Pismeni dio traje 40 minuta. </w:t>
      </w:r>
      <w:r w:rsidR="00C7025F" w:rsidRPr="00A47581">
        <w:rPr>
          <w:rFonts w:ascii="Arial" w:eastAsia="Times New Roman" w:hAnsi="Arial" w:cs="Arial"/>
          <w:sz w:val="24"/>
          <w:szCs w:val="24"/>
          <w:lang w:eastAsia="hr-HR"/>
        </w:rPr>
        <w:t>Smatra se da su kandidati uspješno položili test ako su</w:t>
      </w:r>
      <w:r w:rsidR="003579DC" w:rsidRPr="00A47581">
        <w:rPr>
          <w:rFonts w:ascii="Arial" w:eastAsia="Times New Roman" w:hAnsi="Arial" w:cs="Arial"/>
          <w:sz w:val="24"/>
          <w:szCs w:val="24"/>
          <w:lang w:eastAsia="hr-HR"/>
        </w:rPr>
        <w:t xml:space="preserve"> na</w:t>
      </w:r>
      <w:r w:rsidR="00C7025F" w:rsidRPr="00A4758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C7B33" w:rsidRPr="00A47581">
        <w:rPr>
          <w:rFonts w:ascii="Arial" w:eastAsia="Times New Roman" w:hAnsi="Arial" w:cs="Arial"/>
          <w:sz w:val="24"/>
          <w:szCs w:val="24"/>
          <w:lang w:eastAsia="hr-HR"/>
        </w:rPr>
        <w:t>pisan</w:t>
      </w:r>
      <w:r w:rsidR="003579DC" w:rsidRPr="00A47581">
        <w:rPr>
          <w:rFonts w:ascii="Arial" w:eastAsia="Times New Roman" w:hAnsi="Arial" w:cs="Arial"/>
          <w:sz w:val="24"/>
          <w:szCs w:val="24"/>
          <w:lang w:eastAsia="hr-HR"/>
        </w:rPr>
        <w:t>oj</w:t>
      </w:r>
      <w:r w:rsidR="00BC7B33" w:rsidRPr="00A4758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7025F" w:rsidRPr="00A47581">
        <w:rPr>
          <w:rFonts w:ascii="Arial" w:eastAsia="Times New Roman" w:hAnsi="Arial" w:cs="Arial"/>
          <w:sz w:val="24"/>
          <w:szCs w:val="24"/>
          <w:lang w:eastAsia="hr-HR"/>
        </w:rPr>
        <w:t>provjer</w:t>
      </w:r>
      <w:r w:rsidR="003579DC" w:rsidRPr="00A47581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C7025F" w:rsidRPr="00A47581">
        <w:rPr>
          <w:rFonts w:ascii="Arial" w:eastAsia="Times New Roman" w:hAnsi="Arial" w:cs="Arial"/>
          <w:sz w:val="24"/>
          <w:szCs w:val="24"/>
          <w:lang w:eastAsia="hr-HR"/>
        </w:rPr>
        <w:t xml:space="preserve"> znanja ostvarili najmanje </w:t>
      </w:r>
      <w:r w:rsidR="00DE5F29" w:rsidRPr="00A47581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C7025F" w:rsidRPr="00A47581">
        <w:rPr>
          <w:rFonts w:ascii="Arial" w:eastAsia="Times New Roman" w:hAnsi="Arial" w:cs="Arial"/>
          <w:sz w:val="24"/>
          <w:szCs w:val="24"/>
          <w:lang w:eastAsia="hr-HR"/>
        </w:rPr>
        <w:t>0% (</w:t>
      </w:r>
      <w:r w:rsidR="00BC7B33" w:rsidRPr="00A47581">
        <w:rPr>
          <w:rFonts w:ascii="Arial" w:eastAsia="Times New Roman" w:hAnsi="Arial" w:cs="Arial"/>
          <w:sz w:val="24"/>
          <w:szCs w:val="24"/>
          <w:lang w:eastAsia="hr-HR"/>
        </w:rPr>
        <w:t>odnosno najmanje</w:t>
      </w:r>
      <w:r w:rsidR="00DE5F29" w:rsidRPr="00A47581">
        <w:rPr>
          <w:rFonts w:ascii="Arial" w:eastAsia="Times New Roman" w:hAnsi="Arial" w:cs="Arial"/>
          <w:sz w:val="24"/>
          <w:szCs w:val="24"/>
          <w:lang w:eastAsia="hr-HR"/>
        </w:rPr>
        <w:t xml:space="preserve"> 21</w:t>
      </w:r>
      <w:r w:rsidR="00BC7B33" w:rsidRPr="00A47581">
        <w:rPr>
          <w:rFonts w:ascii="Arial" w:eastAsia="Times New Roman" w:hAnsi="Arial" w:cs="Arial"/>
          <w:sz w:val="24"/>
          <w:szCs w:val="24"/>
          <w:lang w:eastAsia="hr-HR"/>
        </w:rPr>
        <w:t xml:space="preserve"> bod</w:t>
      </w:r>
      <w:r w:rsidR="00DE5F29" w:rsidRPr="00A47581">
        <w:rPr>
          <w:rFonts w:ascii="Arial" w:eastAsia="Times New Roman" w:hAnsi="Arial" w:cs="Arial"/>
          <w:sz w:val="24"/>
          <w:szCs w:val="24"/>
          <w:lang w:eastAsia="hr-HR"/>
        </w:rPr>
        <w:t xml:space="preserve"> od ukupno 30 bodova</w:t>
      </w:r>
      <w:r w:rsidR="00C7025F" w:rsidRPr="00A47581">
        <w:rPr>
          <w:rFonts w:ascii="Arial" w:eastAsia="Times New Roman" w:hAnsi="Arial" w:cs="Arial"/>
          <w:sz w:val="24"/>
          <w:szCs w:val="24"/>
          <w:lang w:eastAsia="hr-HR"/>
        </w:rPr>
        <w:t xml:space="preserve">) na testiranju. </w:t>
      </w:r>
    </w:p>
    <w:p w14:paraId="3E009838" w14:textId="77777777" w:rsidR="00C7025F" w:rsidRPr="00C7025F" w:rsidRDefault="00C7025F" w:rsidP="00C7025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7DC8266" w14:textId="73422FDB" w:rsidR="00C7025F" w:rsidRPr="00C7025F" w:rsidRDefault="00C7025F" w:rsidP="00C7025F">
      <w:pPr>
        <w:pStyle w:val="Odlomakpopis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S kandidatima koji uspješno polože test provest će se intervjui (razgovori). Rezultati intervjua boduju se na isti način kao i 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>pisana provjera znanja (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>testiranje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>Maksimalni broj bodova</w:t>
      </w:r>
      <w:r w:rsidR="00597040">
        <w:rPr>
          <w:rFonts w:ascii="Arial" w:eastAsia="Times New Roman" w:hAnsi="Arial" w:cs="Arial"/>
          <w:sz w:val="24"/>
          <w:szCs w:val="24"/>
          <w:lang w:eastAsia="hr-HR"/>
        </w:rPr>
        <w:t xml:space="preserve"> za intervju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 xml:space="preserve"> je 40.</w:t>
      </w:r>
    </w:p>
    <w:p w14:paraId="5759211A" w14:textId="77777777" w:rsidR="00BC7B33" w:rsidRPr="00C7025F" w:rsidRDefault="00BC7B33" w:rsidP="005970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FDB299" w14:textId="77777777" w:rsidR="00BC7B33" w:rsidRDefault="00C7025F" w:rsidP="00C7025F">
      <w:pPr>
        <w:pStyle w:val="Odlomakpopis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U razgovoru s kandidatima utvrđuju se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7DB98234" w14:textId="77777777" w:rsidR="00BC7B33" w:rsidRPr="00BC7B33" w:rsidRDefault="00BC7B33" w:rsidP="00BC7B33">
      <w:pPr>
        <w:pStyle w:val="Odlomakpopisa"/>
        <w:rPr>
          <w:rFonts w:ascii="Arial" w:eastAsia="Times New Roman" w:hAnsi="Arial" w:cs="Arial"/>
          <w:sz w:val="16"/>
          <w:szCs w:val="16"/>
          <w:lang w:eastAsia="hr-HR"/>
        </w:rPr>
      </w:pPr>
    </w:p>
    <w:p w14:paraId="2B8A40A9" w14:textId="77777777" w:rsidR="00BC7B33" w:rsidRDefault="00C7025F" w:rsidP="00BC7B33">
      <w:pPr>
        <w:pStyle w:val="Odlomakpopisa"/>
        <w:numPr>
          <w:ilvl w:val="2"/>
          <w:numId w:val="28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njihovi interesi, </w:t>
      </w:r>
    </w:p>
    <w:p w14:paraId="7EE4759F" w14:textId="4A79C837" w:rsidR="00BC7B33" w:rsidRDefault="00C7025F" w:rsidP="00BC7B33">
      <w:pPr>
        <w:pStyle w:val="Odlomakpopisa"/>
        <w:numPr>
          <w:ilvl w:val="2"/>
          <w:numId w:val="28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profesionalni ciljevi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14:paraId="2212981F" w14:textId="2CB17223" w:rsidR="00BC7B33" w:rsidRDefault="00C7025F" w:rsidP="00BC7B33">
      <w:pPr>
        <w:pStyle w:val="Odlomakpopisa"/>
        <w:numPr>
          <w:ilvl w:val="2"/>
          <w:numId w:val="28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lastRenderedPageBreak/>
        <w:t>motivacija za rad u Zavodu za hitnu medicinu Karlovačke županije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</w:p>
    <w:p w14:paraId="287546DE" w14:textId="77777777" w:rsidR="00BC7B33" w:rsidRPr="00BC7B33" w:rsidRDefault="00BC7B33" w:rsidP="00BC7B33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14:paraId="5B4BD670" w14:textId="2E74767E" w:rsidR="00BC7B33" w:rsidRDefault="00BC7B33" w:rsidP="00BC7B33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C7B33">
        <w:rPr>
          <w:rFonts w:ascii="Arial" w:eastAsia="Times New Roman" w:hAnsi="Arial" w:cs="Arial"/>
          <w:sz w:val="24"/>
          <w:szCs w:val="24"/>
          <w:lang w:eastAsia="hr-HR"/>
        </w:rPr>
        <w:t xml:space="preserve">(ocjenjuje se bodovima: </w:t>
      </w:r>
      <w:r>
        <w:rPr>
          <w:rFonts w:ascii="Arial" w:eastAsia="Times New Roman" w:hAnsi="Arial" w:cs="Arial"/>
          <w:sz w:val="24"/>
          <w:szCs w:val="24"/>
          <w:lang w:eastAsia="hr-HR"/>
        </w:rPr>
        <w:t>od 1 do 20);</w:t>
      </w:r>
    </w:p>
    <w:p w14:paraId="3165A21C" w14:textId="77777777" w:rsidR="00BC7B33" w:rsidRPr="00BC7B33" w:rsidRDefault="00BC7B33" w:rsidP="00BC7B33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14:paraId="6C7A907D" w14:textId="77777777" w:rsidR="00BC7B33" w:rsidRDefault="00C7025F" w:rsidP="00BC7B33">
      <w:pPr>
        <w:pStyle w:val="Odlomakpopisa"/>
        <w:numPr>
          <w:ilvl w:val="2"/>
          <w:numId w:val="28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C7B33">
        <w:rPr>
          <w:rFonts w:ascii="Arial" w:eastAsia="Times New Roman" w:hAnsi="Arial" w:cs="Arial"/>
          <w:sz w:val="24"/>
          <w:szCs w:val="24"/>
          <w:lang w:eastAsia="hr-HR"/>
        </w:rPr>
        <w:t xml:space="preserve">sklonost timskom radu, </w:t>
      </w:r>
    </w:p>
    <w:p w14:paraId="42042E49" w14:textId="607196CB" w:rsidR="00BC7B33" w:rsidRDefault="00C7025F" w:rsidP="00BC7B33">
      <w:pPr>
        <w:pStyle w:val="Odlomakpopisa"/>
        <w:numPr>
          <w:ilvl w:val="2"/>
          <w:numId w:val="28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C7B33">
        <w:rPr>
          <w:rFonts w:ascii="Arial" w:eastAsia="Times New Roman" w:hAnsi="Arial" w:cs="Arial"/>
          <w:sz w:val="24"/>
          <w:szCs w:val="24"/>
          <w:lang w:eastAsia="hr-HR"/>
        </w:rPr>
        <w:t>komunikacijske vještine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14:paraId="45CC432B" w14:textId="747E47BA" w:rsidR="00C7025F" w:rsidRDefault="00C7025F" w:rsidP="00BC7B33">
      <w:pPr>
        <w:pStyle w:val="Odlomakpopisa"/>
        <w:numPr>
          <w:ilvl w:val="2"/>
          <w:numId w:val="28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C7B33">
        <w:rPr>
          <w:rFonts w:ascii="Arial" w:eastAsia="Times New Roman" w:hAnsi="Arial" w:cs="Arial"/>
          <w:sz w:val="24"/>
          <w:szCs w:val="24"/>
          <w:lang w:eastAsia="hr-HR"/>
        </w:rPr>
        <w:t>odgovornost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14:paraId="7958A2C5" w14:textId="07174A19" w:rsidR="00BC7B33" w:rsidRPr="00BC7B33" w:rsidRDefault="00BC7B33" w:rsidP="00BC7B33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14:paraId="48399CD7" w14:textId="44F28814" w:rsidR="00C7025F" w:rsidRDefault="00BC7B33" w:rsidP="00BC7B33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C7B33">
        <w:rPr>
          <w:rFonts w:ascii="Arial" w:eastAsia="Times New Roman" w:hAnsi="Arial" w:cs="Arial"/>
          <w:sz w:val="24"/>
          <w:szCs w:val="24"/>
          <w:lang w:eastAsia="hr-HR"/>
        </w:rPr>
        <w:t xml:space="preserve">(ocjenjuje se bodovima: </w:t>
      </w:r>
      <w:r>
        <w:rPr>
          <w:rFonts w:ascii="Arial" w:eastAsia="Times New Roman" w:hAnsi="Arial" w:cs="Arial"/>
          <w:sz w:val="24"/>
          <w:szCs w:val="24"/>
          <w:lang w:eastAsia="hr-HR"/>
        </w:rPr>
        <w:t>od 1 do 20).</w:t>
      </w:r>
    </w:p>
    <w:p w14:paraId="7532BADB" w14:textId="77777777" w:rsidR="00BC7B33" w:rsidRPr="00BC7B33" w:rsidRDefault="00BC7B33" w:rsidP="00BC7B33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42C43D" w14:textId="55E8AB8F" w:rsidR="00C7025F" w:rsidRPr="00C7025F" w:rsidRDefault="00C7025F" w:rsidP="00C7025F">
      <w:pPr>
        <w:pStyle w:val="Odlomakpopis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Nakon provedenog testiranja i intervjua Povjerenstvo utvrđuje rang listu kandidata prema ukupnom broju bodova ostvarenih na 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>pisanoj provjeri znanja (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>testiranju</w:t>
      </w:r>
      <w:r w:rsidR="00BC7B33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 i intervjuu.</w:t>
      </w:r>
    </w:p>
    <w:p w14:paraId="4D6F33B9" w14:textId="77777777" w:rsidR="00C7025F" w:rsidRPr="00C7025F" w:rsidRDefault="00C7025F" w:rsidP="00C7025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E2018B3" w14:textId="77777777" w:rsidR="00C7025F" w:rsidRPr="00C7025F" w:rsidRDefault="00C7025F" w:rsidP="00C7025F">
      <w:pPr>
        <w:pStyle w:val="Odlomakpopis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Riječi i pojmovi korišteni u ovom tekstu koji imaju rodno značenje odnose se jednako na muški i ženski rod, bez obzira jesu li korišteni u muškom ili ženskom rodu.</w:t>
      </w:r>
    </w:p>
    <w:p w14:paraId="7060525B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3A446A44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DAD7A42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33821B9" w14:textId="77777777" w:rsidR="00C7025F" w:rsidRPr="00C7025F" w:rsidRDefault="00C7025F" w:rsidP="00C7025F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hr-HR"/>
        </w:rPr>
      </w:pPr>
      <w:r w:rsidRPr="00C7025F">
        <w:rPr>
          <w:rFonts w:ascii="Arial" w:eastAsia="Times New Roman" w:hAnsi="Arial" w:cs="Arial"/>
          <w:sz w:val="24"/>
          <w:szCs w:val="24"/>
          <w:lang w:eastAsia="hr-HR"/>
        </w:rPr>
        <w:t>POVJERENSTVO ZA PROVEDBU NATJEČAJA</w:t>
      </w:r>
    </w:p>
    <w:p w14:paraId="0B7297D8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637E095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AF86EC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0D800EC" w14:textId="77777777" w:rsidR="00C7025F" w:rsidRPr="00C7025F" w:rsidRDefault="00C7025F" w:rsidP="00C70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83B70B5" w14:textId="38337526" w:rsidR="00CD4544" w:rsidRPr="005B496D" w:rsidRDefault="00CD4544" w:rsidP="005B496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B5FC10B" w14:textId="77777777" w:rsidR="00CD4544" w:rsidRPr="00C7025F" w:rsidRDefault="00CD4544" w:rsidP="00CD45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7DB56A" w14:textId="77777777" w:rsidR="00CD4544" w:rsidRPr="00C7025F" w:rsidRDefault="00CD4544" w:rsidP="00CD45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A56512" w14:textId="77777777" w:rsidR="00CD4544" w:rsidRPr="00C7025F" w:rsidRDefault="00CD4544" w:rsidP="00CD45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233AE7" w14:textId="77777777" w:rsidR="00CD4544" w:rsidRPr="00C7025F" w:rsidRDefault="00CD4544" w:rsidP="00CD45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EEAADBF" w14:textId="10A8A864" w:rsidR="006A494C" w:rsidRPr="00C7025F" w:rsidRDefault="006A494C" w:rsidP="00CD45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6A494C" w:rsidRPr="00C7025F" w:rsidSect="00127395">
      <w:headerReference w:type="default" r:id="rId8"/>
      <w:pgSz w:w="11906" w:h="16838"/>
      <w:pgMar w:top="2127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6DFF2" w14:textId="77777777" w:rsidR="00861D3D" w:rsidRDefault="00861D3D">
      <w:pPr>
        <w:spacing w:after="0" w:line="240" w:lineRule="auto"/>
      </w:pPr>
      <w:r>
        <w:separator/>
      </w:r>
    </w:p>
  </w:endnote>
  <w:endnote w:type="continuationSeparator" w:id="0">
    <w:p w14:paraId="5E3E8842" w14:textId="77777777" w:rsidR="00861D3D" w:rsidRDefault="0086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444E9" w14:textId="77777777" w:rsidR="00861D3D" w:rsidRDefault="00861D3D">
      <w:pPr>
        <w:spacing w:after="0" w:line="240" w:lineRule="auto"/>
      </w:pPr>
      <w:r>
        <w:separator/>
      </w:r>
    </w:p>
  </w:footnote>
  <w:footnote w:type="continuationSeparator" w:id="0">
    <w:p w14:paraId="7174DDD1" w14:textId="77777777" w:rsidR="00861D3D" w:rsidRDefault="0086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5998" w14:textId="77777777" w:rsidR="00961B81" w:rsidRPr="00961B81" w:rsidRDefault="00861D3D">
    <w:pPr>
      <w:pStyle w:val="Zaglavlje"/>
      <w:rPr>
        <w:sz w:val="16"/>
        <w:szCs w:val="16"/>
      </w:rPr>
    </w:pPr>
  </w:p>
  <w:tbl>
    <w:tblPr>
      <w:tblStyle w:val="Reetkatablice"/>
      <w:tblW w:w="920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6670"/>
    </w:tblGrid>
    <w:tr w:rsidR="00961B81" w14:paraId="2F3F5F58" w14:textId="77777777" w:rsidTr="006F429D">
      <w:tc>
        <w:tcPr>
          <w:tcW w:w="2166" w:type="dxa"/>
        </w:tcPr>
        <w:p w14:paraId="21DFEE7E" w14:textId="77777777" w:rsidR="00961B81" w:rsidRDefault="006A494C">
          <w:pPr>
            <w:pStyle w:val="Zaglavlje"/>
          </w:pPr>
          <w:r w:rsidRPr="00820E90">
            <w:rPr>
              <w:rFonts w:ascii="Calibri" w:hAnsi="Calibri" w:cs="Tahoma"/>
              <w:noProof/>
              <w:lang w:eastAsia="hr-HR"/>
            </w:rPr>
            <w:drawing>
              <wp:inline distT="0" distB="0" distL="0" distR="0" wp14:anchorId="4B6E3D75" wp14:editId="5F3892C2">
                <wp:extent cx="1475128" cy="458199"/>
                <wp:effectExtent l="0" t="0" r="0" b="0"/>
                <wp:docPr id="7" name="Slika 7" descr="Description: zavod za hitnu medici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0" descr="Description: zavod za hitnu medicin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268" cy="466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3" w:type="dxa"/>
        </w:tcPr>
        <w:p w14:paraId="26CD1C2F" w14:textId="77777777" w:rsidR="006F429D" w:rsidRPr="00CF2C28" w:rsidRDefault="006A494C" w:rsidP="00961B81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b/>
              <w:bCs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b/>
              <w:bCs/>
              <w:spacing w:val="20"/>
              <w:sz w:val="20"/>
              <w:szCs w:val="20"/>
            </w:rPr>
            <w:t xml:space="preserve">Zavod za hitnu medicinu Karlovačke županije </w:t>
          </w:r>
        </w:p>
        <w:p w14:paraId="25BF0AB2" w14:textId="77777777" w:rsidR="006F429D" w:rsidRPr="00CF2C28" w:rsidRDefault="006A494C" w:rsidP="006F429D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spacing w:val="20"/>
              <w:sz w:val="20"/>
              <w:szCs w:val="20"/>
            </w:rPr>
            <w:t xml:space="preserve">Dr. Vladka Mačeka 48, 47000 Karlovac, OIB: 81321900129 </w:t>
          </w:r>
        </w:p>
        <w:p w14:paraId="2D0A1D6A" w14:textId="77777777" w:rsidR="00961B81" w:rsidRPr="00CF2C28" w:rsidRDefault="006A494C" w:rsidP="006F429D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spacing w:val="20"/>
              <w:sz w:val="20"/>
              <w:szCs w:val="20"/>
            </w:rPr>
            <w:t>žiro račun: Privredna banka Zagreb d.d., IBAN: HR8523400091110493596</w:t>
          </w:r>
        </w:p>
        <w:p w14:paraId="781741AC" w14:textId="77777777" w:rsidR="00CF2C28" w:rsidRPr="00CF2C28" w:rsidRDefault="00861D3D" w:rsidP="006F429D">
          <w:pPr>
            <w:pStyle w:val="Zaglavlje"/>
            <w:tabs>
              <w:tab w:val="clear" w:pos="4536"/>
            </w:tabs>
            <w:jc w:val="center"/>
            <w:rPr>
              <w:spacing w:val="20"/>
              <w:sz w:val="10"/>
              <w:szCs w:val="10"/>
            </w:rPr>
          </w:pPr>
        </w:p>
      </w:tc>
    </w:tr>
  </w:tbl>
  <w:p w14:paraId="2D397030" w14:textId="77777777" w:rsidR="00F15388" w:rsidRDefault="00861D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0C"/>
    <w:multiLevelType w:val="hybridMultilevel"/>
    <w:tmpl w:val="2A3CCA42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31"/>
    <w:multiLevelType w:val="hybridMultilevel"/>
    <w:tmpl w:val="0C7E9B38"/>
    <w:lvl w:ilvl="0" w:tplc="2CA4E1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355E"/>
    <w:multiLevelType w:val="hybridMultilevel"/>
    <w:tmpl w:val="3FB0A9B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A1B"/>
    <w:multiLevelType w:val="hybridMultilevel"/>
    <w:tmpl w:val="75B406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024"/>
    <w:multiLevelType w:val="hybridMultilevel"/>
    <w:tmpl w:val="1CF42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0EE8"/>
    <w:multiLevelType w:val="hybridMultilevel"/>
    <w:tmpl w:val="FC64457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05EF"/>
    <w:multiLevelType w:val="hybridMultilevel"/>
    <w:tmpl w:val="8CF407D2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E1F5C"/>
    <w:multiLevelType w:val="hybridMultilevel"/>
    <w:tmpl w:val="792E434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375D2"/>
    <w:multiLevelType w:val="hybridMultilevel"/>
    <w:tmpl w:val="70A01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0FEA"/>
    <w:multiLevelType w:val="hybridMultilevel"/>
    <w:tmpl w:val="80106690"/>
    <w:lvl w:ilvl="0" w:tplc="81AAC8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0D9B"/>
    <w:multiLevelType w:val="hybridMultilevel"/>
    <w:tmpl w:val="A3E8741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68F3"/>
    <w:multiLevelType w:val="hybridMultilevel"/>
    <w:tmpl w:val="05C49A8E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788"/>
    <w:multiLevelType w:val="hybridMultilevel"/>
    <w:tmpl w:val="D3EEEC6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AF2356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994E5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B6E8C"/>
    <w:multiLevelType w:val="hybridMultilevel"/>
    <w:tmpl w:val="7332C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23E8"/>
    <w:multiLevelType w:val="hybridMultilevel"/>
    <w:tmpl w:val="ED0A313E"/>
    <w:lvl w:ilvl="0" w:tplc="ADBE054E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31464"/>
    <w:multiLevelType w:val="hybridMultilevel"/>
    <w:tmpl w:val="2C7ACBA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C72BD"/>
    <w:multiLevelType w:val="hybridMultilevel"/>
    <w:tmpl w:val="6774487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AF2356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D6EE9"/>
    <w:multiLevelType w:val="hybridMultilevel"/>
    <w:tmpl w:val="6642870C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67DCE"/>
    <w:multiLevelType w:val="hybridMultilevel"/>
    <w:tmpl w:val="7CBA831E"/>
    <w:lvl w:ilvl="0" w:tplc="F760D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0F25"/>
    <w:multiLevelType w:val="hybridMultilevel"/>
    <w:tmpl w:val="56463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1422E"/>
    <w:multiLevelType w:val="hybridMultilevel"/>
    <w:tmpl w:val="C53C464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87EF8"/>
    <w:multiLevelType w:val="hybridMultilevel"/>
    <w:tmpl w:val="75ACC166"/>
    <w:lvl w:ilvl="0" w:tplc="CE681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44216"/>
    <w:multiLevelType w:val="hybridMultilevel"/>
    <w:tmpl w:val="334AF5A0"/>
    <w:lvl w:ilvl="0" w:tplc="3DE01DB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276B7"/>
    <w:multiLevelType w:val="hybridMultilevel"/>
    <w:tmpl w:val="2F0EA5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2E2117D"/>
    <w:multiLevelType w:val="hybridMultilevel"/>
    <w:tmpl w:val="34F630D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54C46"/>
    <w:multiLevelType w:val="hybridMultilevel"/>
    <w:tmpl w:val="A9FE2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44FEE"/>
    <w:multiLevelType w:val="hybridMultilevel"/>
    <w:tmpl w:val="87589DE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0634E"/>
    <w:multiLevelType w:val="hybridMultilevel"/>
    <w:tmpl w:val="D9786360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BD2272"/>
    <w:multiLevelType w:val="hybridMultilevel"/>
    <w:tmpl w:val="3BCEA874"/>
    <w:lvl w:ilvl="0" w:tplc="23DE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83AEB"/>
    <w:multiLevelType w:val="hybridMultilevel"/>
    <w:tmpl w:val="0D281AB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665E4"/>
    <w:multiLevelType w:val="hybridMultilevel"/>
    <w:tmpl w:val="6770C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E54F2"/>
    <w:multiLevelType w:val="hybridMultilevel"/>
    <w:tmpl w:val="87589DE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C76DB"/>
    <w:multiLevelType w:val="hybridMultilevel"/>
    <w:tmpl w:val="F75AF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95E58"/>
    <w:multiLevelType w:val="hybridMultilevel"/>
    <w:tmpl w:val="2C7ACBA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4653F"/>
    <w:multiLevelType w:val="hybridMultilevel"/>
    <w:tmpl w:val="C53C464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E49B7"/>
    <w:multiLevelType w:val="hybridMultilevel"/>
    <w:tmpl w:val="6BAE881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860D6"/>
    <w:multiLevelType w:val="hybridMultilevel"/>
    <w:tmpl w:val="914227BE"/>
    <w:lvl w:ilvl="0" w:tplc="041A0019">
      <w:start w:val="1"/>
      <w:numFmt w:val="lowerLetter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14"/>
  </w:num>
  <w:num w:numId="5">
    <w:abstractNumId w:val="31"/>
  </w:num>
  <w:num w:numId="6">
    <w:abstractNumId w:val="29"/>
  </w:num>
  <w:num w:numId="7">
    <w:abstractNumId w:val="17"/>
  </w:num>
  <w:num w:numId="8">
    <w:abstractNumId w:val="34"/>
  </w:num>
  <w:num w:numId="9">
    <w:abstractNumId w:val="20"/>
  </w:num>
  <w:num w:numId="10">
    <w:abstractNumId w:val="23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24"/>
  </w:num>
  <w:num w:numId="18">
    <w:abstractNumId w:val="15"/>
  </w:num>
  <w:num w:numId="19">
    <w:abstractNumId w:val="33"/>
  </w:num>
  <w:num w:numId="20">
    <w:abstractNumId w:val="28"/>
  </w:num>
  <w:num w:numId="21">
    <w:abstractNumId w:val="19"/>
  </w:num>
  <w:num w:numId="22">
    <w:abstractNumId w:val="36"/>
  </w:num>
  <w:num w:numId="23">
    <w:abstractNumId w:val="7"/>
  </w:num>
  <w:num w:numId="24">
    <w:abstractNumId w:val="8"/>
  </w:num>
  <w:num w:numId="25">
    <w:abstractNumId w:val="4"/>
  </w:num>
  <w:num w:numId="26">
    <w:abstractNumId w:val="1"/>
  </w:num>
  <w:num w:numId="27">
    <w:abstractNumId w:val="13"/>
  </w:num>
  <w:num w:numId="28">
    <w:abstractNumId w:val="12"/>
  </w:num>
  <w:num w:numId="29">
    <w:abstractNumId w:val="3"/>
  </w:num>
  <w:num w:numId="30">
    <w:abstractNumId w:val="16"/>
  </w:num>
  <w:num w:numId="31">
    <w:abstractNumId w:val="32"/>
  </w:num>
  <w:num w:numId="32">
    <w:abstractNumId w:val="5"/>
  </w:num>
  <w:num w:numId="33">
    <w:abstractNumId w:val="35"/>
  </w:num>
  <w:num w:numId="34">
    <w:abstractNumId w:val="27"/>
  </w:num>
  <w:num w:numId="35">
    <w:abstractNumId w:val="18"/>
  </w:num>
  <w:num w:numId="36">
    <w:abstractNumId w:val="3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4C"/>
    <w:rsid w:val="00002E12"/>
    <w:rsid w:val="000A6DBC"/>
    <w:rsid w:val="00127395"/>
    <w:rsid w:val="001415C0"/>
    <w:rsid w:val="002177BB"/>
    <w:rsid w:val="002215B8"/>
    <w:rsid w:val="00223529"/>
    <w:rsid w:val="00264E66"/>
    <w:rsid w:val="002A3CE2"/>
    <w:rsid w:val="002C4A0A"/>
    <w:rsid w:val="003579DC"/>
    <w:rsid w:val="00371216"/>
    <w:rsid w:val="003D44A1"/>
    <w:rsid w:val="003E71D6"/>
    <w:rsid w:val="00400EFA"/>
    <w:rsid w:val="0042387F"/>
    <w:rsid w:val="004A3C4C"/>
    <w:rsid w:val="004B41F6"/>
    <w:rsid w:val="004D3674"/>
    <w:rsid w:val="00532D0E"/>
    <w:rsid w:val="00592B2F"/>
    <w:rsid w:val="00597040"/>
    <w:rsid w:val="005B496D"/>
    <w:rsid w:val="005D3DFD"/>
    <w:rsid w:val="005E0973"/>
    <w:rsid w:val="0069500A"/>
    <w:rsid w:val="006A494C"/>
    <w:rsid w:val="007340F0"/>
    <w:rsid w:val="00750B0B"/>
    <w:rsid w:val="00753A5E"/>
    <w:rsid w:val="00754839"/>
    <w:rsid w:val="007659FF"/>
    <w:rsid w:val="007B08F2"/>
    <w:rsid w:val="00801125"/>
    <w:rsid w:val="00825C83"/>
    <w:rsid w:val="008340F9"/>
    <w:rsid w:val="00861D3D"/>
    <w:rsid w:val="00864092"/>
    <w:rsid w:val="00890133"/>
    <w:rsid w:val="008B323D"/>
    <w:rsid w:val="008D1D80"/>
    <w:rsid w:val="00900902"/>
    <w:rsid w:val="00A47581"/>
    <w:rsid w:val="00A740F3"/>
    <w:rsid w:val="00AC5F15"/>
    <w:rsid w:val="00AF59DC"/>
    <w:rsid w:val="00B10F8E"/>
    <w:rsid w:val="00BC7B33"/>
    <w:rsid w:val="00C7025F"/>
    <w:rsid w:val="00CD4544"/>
    <w:rsid w:val="00D06F51"/>
    <w:rsid w:val="00D20667"/>
    <w:rsid w:val="00D6527C"/>
    <w:rsid w:val="00DC4013"/>
    <w:rsid w:val="00DD7AB0"/>
    <w:rsid w:val="00DE5F29"/>
    <w:rsid w:val="00ED75CB"/>
    <w:rsid w:val="00F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025"/>
  <w15:chartTrackingRefBased/>
  <w15:docId w15:val="{F09B5489-FB46-46A7-9C59-96A8D7B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494C"/>
  </w:style>
  <w:style w:type="paragraph" w:styleId="Podnoje">
    <w:name w:val="footer"/>
    <w:basedOn w:val="Normal"/>
    <w:link w:val="PodnojeChar"/>
    <w:uiPriority w:val="99"/>
    <w:unhideWhenUsed/>
    <w:rsid w:val="006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494C"/>
  </w:style>
  <w:style w:type="paragraph" w:styleId="Odlomakpopisa">
    <w:name w:val="List Paragraph"/>
    <w:basedOn w:val="Normal"/>
    <w:uiPriority w:val="34"/>
    <w:qFormat/>
    <w:rsid w:val="006A494C"/>
    <w:pPr>
      <w:spacing w:after="160" w:line="259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6A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70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zhm-k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ANTICA</dc:creator>
  <cp:keywords/>
  <dc:description/>
  <cp:lastModifiedBy>Pravna Služba</cp:lastModifiedBy>
  <cp:revision>4</cp:revision>
  <cp:lastPrinted>2020-09-07T07:12:00Z</cp:lastPrinted>
  <dcterms:created xsi:type="dcterms:W3CDTF">2020-09-25T06:43:00Z</dcterms:created>
  <dcterms:modified xsi:type="dcterms:W3CDTF">2020-09-25T08:16:00Z</dcterms:modified>
</cp:coreProperties>
</file>